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HRMD 650 Week 2 Discussion</w:t>
      </w:r>
      <w:r w:rsidR="002328AA"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1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Read the attached document and answer the following questions: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Read OD Letters. You are to act as an external OD practitioner who has been asked to advise Ryan on how to work with the XRS Laser Group.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Assume you are Ryan and decide to take the job. What issues or concerns would you have? Consider the following questions: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What terms or conditions would you insist upon if you were to take this job?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What questions would you ask to confirm Larry's description of the department?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How will you decide if you're the person for the job?</w:t>
      </w:r>
    </w:p>
    <w:p w:rsidR="00AD2528" w:rsidRDefault="00AD2528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Assume you take the job and John exhibits some of the same characteristics described by Larry. Do you confront him or not? If so, how?</w:t>
      </w: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lastRenderedPageBreak/>
        <w:t>Discussion 2</w:t>
      </w: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2328AA"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What are the pros and cons of external and internal practitioners? Is the team approach a viable alternative? Explain. If you were recommending change in your organization, which would you recommend?</w:t>
      </w: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</w:p>
    <w:p w:rsidR="002328AA" w:rsidRDefault="002328AA" w:rsidP="00AD2528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My organization: </w:t>
      </w:r>
      <w:hyperlink r:id="rId4" w:history="1">
        <w:r w:rsidRPr="002328AA">
          <w:rPr>
            <w:rStyle w:val="Hyperlink"/>
            <w:rFonts w:ascii="Lucida Sans Unicode" w:hAnsi="Lucida Sans Unicode" w:cs="Lucida Sans Unicode"/>
            <w:spacing w:val="3"/>
            <w:sz w:val="29"/>
            <w:szCs w:val="29"/>
          </w:rPr>
          <w:t>https://www.usuhs.edu/</w:t>
        </w:r>
      </w:hyperlink>
      <w:bookmarkStart w:id="0" w:name="_GoBack"/>
      <w:bookmarkEnd w:id="0"/>
    </w:p>
    <w:p w:rsidR="0017432B" w:rsidRDefault="0017432B"/>
    <w:p w:rsidR="002328AA" w:rsidRDefault="002328AA"/>
    <w:sectPr w:rsidR="00232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528"/>
    <w:rsid w:val="0017432B"/>
    <w:rsid w:val="002328AA"/>
    <w:rsid w:val="00AD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A5700E-ACEE-4614-8047-472A54F8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2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28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2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suhs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USUHS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3</cp:revision>
  <dcterms:created xsi:type="dcterms:W3CDTF">2020-05-25T15:33:00Z</dcterms:created>
  <dcterms:modified xsi:type="dcterms:W3CDTF">2020-05-25T15:36:00Z</dcterms:modified>
</cp:coreProperties>
</file>